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outlineLvl w:val="9"/>
        <w:rPr>
          <w:rFonts w:hint="eastAsia" w:ascii="仿宋_GB2312" w:hAnsi="华文中宋" w:eastAsia="仿宋_GB2312"/>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outlineLvl w:val="9"/>
        <w:rPr>
          <w:rFonts w:hint="eastAsia" w:ascii="仿宋_GB2312" w:hAnsi="华文中宋" w:eastAsia="仿宋_GB2312"/>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outlineLvl w:val="9"/>
        <w:rPr>
          <w:rFonts w:hint="eastAsia" w:ascii="仿宋_GB2312" w:hAnsi="华文中宋" w:eastAsia="仿宋_GB2312"/>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outlineLvl w:val="9"/>
        <w:rPr>
          <w:rFonts w:hint="eastAsia" w:ascii="仿宋_GB2312" w:hAnsi="华文中宋" w:eastAsia="仿宋_GB2312"/>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outlineLvl w:val="9"/>
        <w:rPr>
          <w:rFonts w:hint="eastAsia" w:ascii="仿宋_GB2312" w:hAnsi="华文中宋" w:eastAsia="仿宋_GB2312"/>
          <w:sz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baseline"/>
        <w:outlineLvl w:val="9"/>
        <w:rPr>
          <w:rFonts w:hint="eastAsia" w:ascii="楷体" w:hAnsi="楷体" w:eastAsia="楷体"/>
          <w:sz w:val="72"/>
          <w:szCs w:val="72"/>
        </w:rPr>
      </w:pPr>
    </w:p>
    <w:p>
      <w:pPr>
        <w:spacing w:line="540" w:lineRule="exact"/>
        <w:jc w:val="center"/>
        <w:rPr>
          <w:rFonts w:hint="eastAsia" w:ascii="楷体" w:hAnsi="楷体" w:eastAsia="楷体"/>
          <w:sz w:val="32"/>
          <w:szCs w:val="32"/>
        </w:rPr>
      </w:pPr>
      <w:r>
        <w:rPr>
          <w:rFonts w:hint="eastAsia" w:ascii="楷体" w:hAnsi="楷体" w:eastAsia="楷体"/>
          <w:sz w:val="32"/>
          <w:szCs w:val="32"/>
        </w:rPr>
        <w:t>冯政发〔</w:t>
      </w:r>
      <w:r>
        <w:rPr>
          <w:rFonts w:hint="eastAsia" w:ascii="楷体" w:hAnsi="楷体" w:eastAsia="楷体"/>
          <w:sz w:val="32"/>
          <w:szCs w:val="32"/>
          <w:lang w:val="en-US" w:eastAsia="zh-CN"/>
        </w:rPr>
        <w:t>2019</w:t>
      </w:r>
      <w:r>
        <w:rPr>
          <w:rFonts w:hint="eastAsia" w:ascii="楷体" w:hAnsi="楷体" w:eastAsia="楷体"/>
          <w:sz w:val="32"/>
          <w:szCs w:val="32"/>
        </w:rPr>
        <w:t>〕</w:t>
      </w:r>
      <w:bookmarkStart w:id="0" w:name="_GoBack"/>
      <w:r>
        <w:rPr>
          <w:rFonts w:hint="eastAsia" w:ascii="楷体" w:hAnsi="楷体" w:eastAsia="楷体"/>
          <w:sz w:val="32"/>
          <w:szCs w:val="32"/>
          <w:lang w:val="en-US" w:eastAsia="zh-CN"/>
        </w:rPr>
        <w:t>155</w:t>
      </w:r>
      <w:bookmarkEnd w:id="0"/>
      <w:r>
        <w:rPr>
          <w:rFonts w:hint="eastAsia" w:ascii="楷体" w:hAnsi="楷体" w:eastAsia="楷体"/>
          <w:sz w:val="32"/>
          <w:szCs w:val="32"/>
        </w:rPr>
        <w:t>号</w:t>
      </w:r>
    </w:p>
    <w:p>
      <w:pPr>
        <w:pStyle w:val="2"/>
        <w:rPr>
          <w:rFonts w:hint="eastAsia" w:ascii="楷体" w:hAnsi="楷体" w:eastAsia="楷体"/>
          <w:sz w:val="32"/>
          <w:szCs w:val="32"/>
        </w:rPr>
      </w:pPr>
    </w:p>
    <w:p>
      <w:pPr>
        <w:pStyle w:val="2"/>
        <w:rPr>
          <w:rFonts w:hint="eastAsia" w:ascii="楷体" w:hAnsi="楷体" w:eastAsia="楷体"/>
          <w:sz w:val="32"/>
          <w:szCs w:val="32"/>
          <w:lang w:eastAsia="zh-CN"/>
        </w:rPr>
      </w:pPr>
    </w:p>
    <w:p>
      <w:pPr>
        <w:spacing w:line="540" w:lineRule="exact"/>
        <w:jc w:val="center"/>
        <w:rPr>
          <w:rFonts w:hint="eastAsia" w:ascii="华文中宋" w:hAnsi="华文中宋" w:eastAsia="华文中宋" w:cs="华文中宋"/>
          <w:b w:val="0"/>
          <w:bCs w:val="0"/>
          <w:sz w:val="44"/>
          <w:szCs w:val="44"/>
          <w:lang w:eastAsia="zh-CN"/>
        </w:rPr>
      </w:pPr>
      <w:r>
        <w:rPr>
          <w:rFonts w:hint="eastAsia" w:ascii="华文中宋" w:hAnsi="华文中宋" w:eastAsia="华文中宋" w:cs="华文中宋"/>
          <w:b w:val="0"/>
          <w:bCs w:val="0"/>
          <w:sz w:val="44"/>
          <w:szCs w:val="44"/>
          <w:lang w:eastAsia="zh-CN"/>
        </w:rPr>
        <w:t>冯卯镇人民政府</w:t>
      </w:r>
    </w:p>
    <w:p>
      <w:pPr>
        <w:spacing w:line="540" w:lineRule="exact"/>
        <w:jc w:val="center"/>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lang w:eastAsia="zh-CN"/>
        </w:rPr>
        <w:t>关于</w:t>
      </w:r>
      <w:r>
        <w:rPr>
          <w:rFonts w:hint="eastAsia" w:ascii="华文中宋" w:hAnsi="华文中宋" w:eastAsia="华文中宋" w:cs="华文中宋"/>
          <w:b w:val="0"/>
          <w:bCs w:val="0"/>
          <w:sz w:val="44"/>
          <w:szCs w:val="44"/>
        </w:rPr>
        <w:t>全面建立林长制</w:t>
      </w:r>
      <w:r>
        <w:rPr>
          <w:rFonts w:hint="eastAsia" w:ascii="华文中宋" w:hAnsi="华文中宋" w:eastAsia="华文中宋" w:cs="华文中宋"/>
          <w:b w:val="0"/>
          <w:bCs w:val="0"/>
          <w:sz w:val="44"/>
          <w:szCs w:val="44"/>
          <w:lang w:eastAsia="zh-CN"/>
        </w:rPr>
        <w:t>的</w:t>
      </w:r>
      <w:r>
        <w:rPr>
          <w:rFonts w:hint="eastAsia" w:ascii="华文中宋" w:hAnsi="华文中宋" w:eastAsia="华文中宋" w:cs="华文中宋"/>
          <w:b w:val="0"/>
          <w:bCs w:val="0"/>
          <w:sz w:val="44"/>
          <w:szCs w:val="44"/>
        </w:rPr>
        <w:t>工作方案</w:t>
      </w:r>
    </w:p>
    <w:p>
      <w:pPr>
        <w:overflowPunct w:val="0"/>
        <w:spacing w:line="540" w:lineRule="exact"/>
        <w:ind w:firstLine="640" w:firstLineChars="200"/>
        <w:rPr>
          <w:rFonts w:hint="eastAsia" w:ascii="仿宋_GB2312" w:eastAsia="仿宋_GB2312"/>
          <w:sz w:val="32"/>
          <w:szCs w:val="32"/>
        </w:rPr>
      </w:pPr>
    </w:p>
    <w:p>
      <w:pPr>
        <w:keepNext w:val="0"/>
        <w:keepLines w:val="0"/>
        <w:pageBreakBefore w:val="0"/>
        <w:widowControl w:val="0"/>
        <w:tabs>
          <w:tab w:val="left" w:pos="1340"/>
          <w:tab w:val="center" w:pos="4213"/>
        </w:tabs>
        <w:kinsoku/>
        <w:wordWrap/>
        <w:topLinePunct w:val="0"/>
        <w:autoSpaceDE/>
        <w:autoSpaceDN/>
        <w:bidi w:val="0"/>
        <w:adjustRightInd/>
        <w:snapToGrid/>
        <w:spacing w:line="520" w:lineRule="exact"/>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为进一步落实保护发展森林资源目标责任制，推进生态</w:t>
      </w:r>
      <w:r>
        <w:rPr>
          <w:rFonts w:hint="eastAsia" w:ascii="仿宋_GB2312" w:eastAsia="仿宋_GB2312"/>
          <w:sz w:val="32"/>
          <w:szCs w:val="32"/>
          <w:lang w:val="en-US" w:eastAsia="zh-CN"/>
        </w:rPr>
        <w:t>兴林</w:t>
      </w:r>
      <w:r>
        <w:rPr>
          <w:rFonts w:hint="eastAsia" w:ascii="仿宋_GB2312" w:eastAsia="仿宋_GB2312"/>
          <w:sz w:val="32"/>
          <w:szCs w:val="32"/>
        </w:rPr>
        <w:t>建设，根据《山东省人民政府办公厅关于全面建立林长制的实施意见》（鲁政办字〔2019〕131号）</w:t>
      </w:r>
      <w:r>
        <w:rPr>
          <w:rFonts w:hint="eastAsia" w:ascii="仿宋_GB2312" w:eastAsia="仿宋_GB2312"/>
          <w:sz w:val="32"/>
          <w:szCs w:val="32"/>
          <w:lang w:eastAsia="zh-CN"/>
        </w:rPr>
        <w:t>、</w:t>
      </w:r>
      <w:r>
        <w:rPr>
          <w:rFonts w:hint="eastAsia" w:ascii="仿宋_GB2312" w:eastAsia="仿宋_GB2312"/>
          <w:sz w:val="32"/>
          <w:szCs w:val="32"/>
        </w:rPr>
        <w:t>《枣庄市人民政府办公室关于印发枣庄市全面建立林长制工作方案的通知》（枣政办字〔2019〕35号）</w:t>
      </w:r>
      <w:r>
        <w:rPr>
          <w:rFonts w:hint="eastAsia" w:ascii="仿宋_GB2312" w:eastAsia="仿宋_GB2312"/>
          <w:sz w:val="32"/>
          <w:szCs w:val="32"/>
          <w:lang w:eastAsia="zh-CN"/>
        </w:rPr>
        <w:t>和《</w:t>
      </w:r>
      <w:r>
        <w:rPr>
          <w:rFonts w:hint="eastAsia" w:ascii="仿宋_GB2312" w:eastAsia="仿宋_GB2312"/>
          <w:sz w:val="32"/>
          <w:szCs w:val="32"/>
        </w:rPr>
        <w:t>关于印发枣庄</w:t>
      </w:r>
      <w:r>
        <w:rPr>
          <w:rFonts w:hint="eastAsia" w:ascii="仿宋_GB2312" w:eastAsia="仿宋_GB2312"/>
          <w:sz w:val="32"/>
          <w:szCs w:val="32"/>
          <w:lang w:eastAsia="zh-CN"/>
        </w:rPr>
        <w:t>市山亭区</w:t>
      </w:r>
      <w:r>
        <w:rPr>
          <w:rFonts w:hint="eastAsia" w:ascii="仿宋_GB2312" w:eastAsia="仿宋_GB2312"/>
          <w:sz w:val="32"/>
          <w:szCs w:val="32"/>
        </w:rPr>
        <w:t>全面建立林长制工作方案的通知</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山</w:t>
      </w:r>
      <w:r>
        <w:rPr>
          <w:rFonts w:hint="eastAsia" w:ascii="仿宋_GB2312" w:hAnsi="宋体" w:eastAsia="仿宋_GB2312" w:cs="宋体"/>
          <w:sz w:val="32"/>
          <w:szCs w:val="32"/>
        </w:rPr>
        <w:t>政办字〔2019〕</w:t>
      </w:r>
      <w:r>
        <w:rPr>
          <w:rFonts w:hint="eastAsia" w:ascii="仿宋_GB2312" w:hAnsi="宋体" w:eastAsia="仿宋_GB2312" w:cs="宋体"/>
          <w:sz w:val="32"/>
          <w:szCs w:val="32"/>
          <w:lang w:val="en-US" w:eastAsia="zh-CN"/>
        </w:rPr>
        <w:t>51</w:t>
      </w:r>
      <w:r>
        <w:rPr>
          <w:rFonts w:hint="eastAsia" w:ascii="仿宋_GB2312" w:hAnsi="宋体" w:eastAsia="仿宋_GB2312" w:cs="宋体"/>
          <w:sz w:val="32"/>
          <w:szCs w:val="32"/>
        </w:rPr>
        <w:t>号</w:t>
      </w:r>
      <w:r>
        <w:rPr>
          <w:rFonts w:hint="eastAsia" w:ascii="仿宋_GB2312" w:eastAsia="仿宋_GB2312"/>
          <w:sz w:val="32"/>
          <w:szCs w:val="32"/>
          <w:lang w:eastAsia="zh-CN"/>
        </w:rPr>
        <w:t>）</w:t>
      </w:r>
      <w:r>
        <w:rPr>
          <w:rFonts w:hint="eastAsia" w:ascii="仿宋_GB2312" w:eastAsia="仿宋_GB2312"/>
          <w:sz w:val="32"/>
          <w:szCs w:val="32"/>
        </w:rPr>
        <w:t>精神，结合</w:t>
      </w:r>
      <w:r>
        <w:rPr>
          <w:rFonts w:hint="eastAsia" w:ascii="仿宋_GB2312" w:eastAsia="仿宋_GB2312"/>
          <w:sz w:val="32"/>
          <w:szCs w:val="32"/>
          <w:lang w:eastAsia="zh-CN"/>
        </w:rPr>
        <w:t>本</w:t>
      </w:r>
      <w:r>
        <w:rPr>
          <w:rFonts w:hint="eastAsia" w:ascii="仿宋_GB2312" w:eastAsia="仿宋_GB2312"/>
          <w:sz w:val="32"/>
          <w:szCs w:val="32"/>
          <w:lang w:val="en-US" w:eastAsia="zh-CN"/>
        </w:rPr>
        <w:t>镇</w:t>
      </w:r>
      <w:r>
        <w:rPr>
          <w:rFonts w:hint="eastAsia" w:ascii="仿宋_GB2312" w:eastAsia="仿宋_GB2312"/>
          <w:sz w:val="32"/>
          <w:szCs w:val="32"/>
        </w:rPr>
        <w:t>实际，制定本方案。</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一、工作目标</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全面建立林长制，构建责任明确、协调有序、监管严格、保护有力的保护管理新机制。其中，2019年12月底前，</w:t>
      </w:r>
      <w:r>
        <w:rPr>
          <w:rFonts w:hint="eastAsia" w:ascii="仿宋_GB2312" w:eastAsia="仿宋_GB2312"/>
          <w:sz w:val="32"/>
          <w:szCs w:val="32"/>
          <w:lang w:eastAsia="zh-CN"/>
        </w:rPr>
        <w:t>镇</w:t>
      </w:r>
      <w:r>
        <w:rPr>
          <w:rFonts w:hint="eastAsia" w:ascii="仿宋_GB2312" w:eastAsia="仿宋_GB2312"/>
          <w:sz w:val="32"/>
          <w:szCs w:val="32"/>
        </w:rPr>
        <w:t>、村制定本</w:t>
      </w:r>
      <w:r>
        <w:rPr>
          <w:rFonts w:hint="eastAsia" w:ascii="仿宋_GB2312" w:eastAsia="仿宋_GB2312"/>
          <w:sz w:val="32"/>
          <w:szCs w:val="32"/>
          <w:lang w:val="en-US" w:eastAsia="zh-CN"/>
        </w:rPr>
        <w:t>辖区</w:t>
      </w:r>
      <w:r>
        <w:rPr>
          <w:rFonts w:hint="eastAsia" w:ascii="仿宋_GB2312" w:eastAsia="仿宋_GB2312"/>
          <w:sz w:val="32"/>
          <w:szCs w:val="32"/>
        </w:rPr>
        <w:t>的林长制工作方案，全面落实同级林长，设立林长制办公室；建立覆盖</w:t>
      </w:r>
      <w:r>
        <w:rPr>
          <w:rFonts w:hint="eastAsia" w:ascii="仿宋_GB2312" w:eastAsia="仿宋_GB2312"/>
          <w:sz w:val="32"/>
          <w:szCs w:val="32"/>
          <w:lang w:eastAsia="zh-CN"/>
        </w:rPr>
        <w:t>镇</w:t>
      </w:r>
      <w:r>
        <w:rPr>
          <w:rFonts w:hint="eastAsia" w:ascii="仿宋_GB2312" w:eastAsia="仿宋_GB2312"/>
          <w:sz w:val="32"/>
          <w:szCs w:val="32"/>
        </w:rPr>
        <w:t>、村</w:t>
      </w:r>
      <w:r>
        <w:rPr>
          <w:rFonts w:hint="eastAsia" w:ascii="仿宋_GB2312" w:eastAsia="仿宋_GB2312"/>
          <w:sz w:val="32"/>
          <w:szCs w:val="32"/>
          <w:lang w:val="en-US" w:eastAsia="zh-CN"/>
        </w:rPr>
        <w:t>两</w:t>
      </w:r>
      <w:r>
        <w:rPr>
          <w:rFonts w:hint="eastAsia" w:ascii="仿宋_GB2312" w:eastAsia="仿宋_GB2312"/>
          <w:sz w:val="32"/>
          <w:szCs w:val="32"/>
        </w:rPr>
        <w:t>级的林长制管理体系。2020年，进一步完善林长制责任体系，落实监督责任，健全绩效评价制度，实现常态化管理。</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二、组织体系</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hAnsi="宋体" w:eastAsia="仿宋_GB2312" w:cs="宋体"/>
          <w:kern w:val="0"/>
          <w:sz w:val="32"/>
          <w:szCs w:val="32"/>
        </w:rPr>
        <w:t>按照属地管理、分级负责的原则，全面建立</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rPr>
        <w:t>、村</w:t>
      </w:r>
      <w:r>
        <w:rPr>
          <w:rFonts w:hint="eastAsia" w:ascii="仿宋_GB2312" w:hAnsi="宋体" w:eastAsia="仿宋_GB2312" w:cs="宋体"/>
          <w:kern w:val="0"/>
          <w:sz w:val="32"/>
          <w:szCs w:val="32"/>
          <w:lang w:val="en-US" w:eastAsia="zh-CN"/>
        </w:rPr>
        <w:t>两</w:t>
      </w:r>
      <w:r>
        <w:rPr>
          <w:rFonts w:hint="eastAsia" w:ascii="仿宋_GB2312" w:hAnsi="宋体" w:eastAsia="仿宋_GB2312" w:cs="宋体"/>
          <w:kern w:val="0"/>
          <w:sz w:val="32"/>
          <w:szCs w:val="32"/>
        </w:rPr>
        <w:t>级林长制组织体系，</w:t>
      </w:r>
      <w:r>
        <w:rPr>
          <w:rFonts w:hint="eastAsia" w:ascii="仿宋_GB2312" w:eastAsia="仿宋_GB2312"/>
          <w:sz w:val="32"/>
          <w:szCs w:val="32"/>
        </w:rPr>
        <w:t>下级林长对上级林长负责，上级林长对下级林长负有指导、监督、考核责任，形成责任明确、监管有力的森林资源保护发展网格。</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镇级</w:t>
      </w:r>
      <w:r>
        <w:rPr>
          <w:rFonts w:hint="eastAsia" w:ascii="仿宋_GB2312" w:eastAsia="仿宋_GB2312"/>
          <w:sz w:val="32"/>
          <w:szCs w:val="32"/>
        </w:rPr>
        <w:t>林长。</w:t>
      </w:r>
      <w:r>
        <w:rPr>
          <w:rFonts w:hint="eastAsia" w:ascii="仿宋_GB2312" w:eastAsia="仿宋_GB2312"/>
          <w:sz w:val="32"/>
          <w:szCs w:val="32"/>
          <w:lang w:eastAsia="zh-CN"/>
        </w:rPr>
        <w:t>镇总</w:t>
      </w:r>
      <w:r>
        <w:rPr>
          <w:rFonts w:hint="eastAsia" w:ascii="仿宋_GB2312" w:eastAsia="仿宋_GB2312"/>
          <w:sz w:val="32"/>
          <w:szCs w:val="32"/>
        </w:rPr>
        <w:t>林长由</w:t>
      </w:r>
      <w:r>
        <w:rPr>
          <w:rFonts w:hint="eastAsia" w:ascii="仿宋_GB2312" w:eastAsia="仿宋_GB2312"/>
          <w:sz w:val="32"/>
          <w:szCs w:val="32"/>
          <w:lang w:eastAsia="zh-CN"/>
        </w:rPr>
        <w:t>镇</w:t>
      </w:r>
      <w:r>
        <w:rPr>
          <w:rFonts w:hint="eastAsia" w:ascii="仿宋_GB2312" w:eastAsia="仿宋_GB2312"/>
          <w:sz w:val="32"/>
          <w:szCs w:val="32"/>
        </w:rPr>
        <w:t>党委书记担任，副林长由</w:t>
      </w:r>
      <w:r>
        <w:rPr>
          <w:rFonts w:hint="eastAsia" w:ascii="仿宋_GB2312" w:eastAsia="仿宋_GB2312"/>
          <w:sz w:val="32"/>
          <w:szCs w:val="32"/>
          <w:lang w:eastAsia="zh-CN"/>
        </w:rPr>
        <w:t>人大主席及其他负责人</w:t>
      </w:r>
      <w:r>
        <w:rPr>
          <w:rFonts w:hint="eastAsia" w:ascii="仿宋_GB2312" w:eastAsia="仿宋_GB2312"/>
          <w:sz w:val="32"/>
          <w:szCs w:val="32"/>
        </w:rPr>
        <w:t>担任。</w:t>
      </w:r>
      <w:r>
        <w:rPr>
          <w:rFonts w:hint="eastAsia" w:ascii="仿宋_GB2312" w:eastAsia="仿宋_GB2312"/>
          <w:sz w:val="32"/>
          <w:szCs w:val="32"/>
          <w:lang w:eastAsia="zh-CN"/>
        </w:rPr>
        <w:t>镇总</w:t>
      </w:r>
      <w:r>
        <w:rPr>
          <w:rFonts w:hint="eastAsia" w:ascii="仿宋_GB2312" w:eastAsia="仿宋_GB2312"/>
          <w:sz w:val="32"/>
          <w:szCs w:val="32"/>
        </w:rPr>
        <w:t>林长负责辖区内森林资源保护发展工作；负责辖区内护林员队伍的日常管理，落实源头管理责任，及时发现、制止并协调处置各类破坏森林、湿地等生态资源的违法犯罪行为，对责任区内生态资源保护发展工作负总责。</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二</w:t>
      </w:r>
      <w:r>
        <w:rPr>
          <w:rFonts w:hint="eastAsia" w:ascii="楷体_GB2312" w:eastAsia="楷体_GB2312"/>
          <w:sz w:val="32"/>
          <w:szCs w:val="32"/>
        </w:rPr>
        <w:t>）村级林长。</w:t>
      </w:r>
      <w:r>
        <w:rPr>
          <w:rFonts w:hint="eastAsia" w:ascii="仿宋_GB2312" w:eastAsia="仿宋_GB2312"/>
          <w:sz w:val="32"/>
          <w:szCs w:val="32"/>
        </w:rPr>
        <w:t>由各村党支部书记担任。村级林长主要负责在责任区内开展森林资源保护发展工作；及时发现、制止责任区内破坏森林等生态资源行为，并立即向上级林长报告。</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三、主要任务</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（一）加强生态资源保护。</w:t>
      </w:r>
      <w:r>
        <w:rPr>
          <w:rFonts w:hint="eastAsia" w:ascii="仿宋_GB2312" w:eastAsia="仿宋_GB2312"/>
          <w:sz w:val="32"/>
          <w:szCs w:val="32"/>
        </w:rPr>
        <w:t>把森林、湿地等生态资源保护发展纳入国民经济社会发展规划和国土空间规划，明确发展目标，划定保护区域，落实保护措施。严守生态保护红线，开展勘界定标工作，严格落实国土空间用途管制制度。严禁以各种名义侵占林地，清理整治乱占滥用等突出问题。加大森林灾害防治力度，建立森林防火热点监控平台，配合省市</w:t>
      </w:r>
      <w:r>
        <w:rPr>
          <w:rFonts w:hint="eastAsia" w:ascii="仿宋_GB2312" w:eastAsia="仿宋_GB2312"/>
          <w:sz w:val="32"/>
          <w:szCs w:val="32"/>
          <w:lang w:eastAsia="zh-CN"/>
        </w:rPr>
        <w:t>区</w:t>
      </w:r>
      <w:r>
        <w:rPr>
          <w:rFonts w:hint="eastAsia" w:ascii="仿宋_GB2312" w:eastAsia="仿宋_GB2312"/>
          <w:sz w:val="32"/>
          <w:szCs w:val="32"/>
        </w:rPr>
        <w:t>搞好虫情光谱监控平台建设，健全森林防灾减灾体系。组建专业扑灭火队伍和护林员队伍，加强基础设施、物资储备建设，提升森林火灾防控能力。建立日常监管制度，实施森林管理保护联合执法，成立联合执法专班，严肃查处破坏林业生态资源的各类违法行为</w:t>
      </w:r>
      <w:r>
        <w:rPr>
          <w:rFonts w:hint="eastAsia" w:ascii="楷体_GB2312" w:eastAsia="楷体_GB2312"/>
          <w:sz w:val="32"/>
          <w:szCs w:val="32"/>
          <w:lang w:eastAsia="zh-CN"/>
        </w:rPr>
        <w:t>。</w:t>
      </w:r>
      <w:r>
        <w:rPr>
          <w:rFonts w:hint="eastAsia" w:ascii="仿宋_GB2312" w:eastAsia="仿宋_GB2312"/>
          <w:sz w:val="32"/>
          <w:szCs w:val="32"/>
        </w:rPr>
        <w:t>完善行政执法与刑事司法衔接配合机制，严厉打击乱砍滥伐林木、乱捕滥猎野生动物、乱采滥挖野生植物、乱占滥用林地等行为。</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（二）加强生态资源培育。</w:t>
      </w:r>
      <w:r>
        <w:rPr>
          <w:rFonts w:hint="eastAsia" w:ascii="仿宋_GB2312" w:eastAsia="仿宋_GB2312"/>
          <w:sz w:val="32"/>
          <w:szCs w:val="32"/>
        </w:rPr>
        <w:t>科学编制森林、湿地生态保护和发展规划并组织实施</w:t>
      </w:r>
      <w:r>
        <w:rPr>
          <w:rFonts w:hint="eastAsia" w:ascii="仿宋_GB2312" w:eastAsia="仿宋_GB2312"/>
          <w:sz w:val="32"/>
          <w:szCs w:val="32"/>
          <w:lang w:eastAsia="zh-CN"/>
        </w:rPr>
        <w:t>。</w:t>
      </w:r>
      <w:r>
        <w:rPr>
          <w:rFonts w:hint="eastAsia" w:ascii="仿宋_GB2312" w:eastAsia="仿宋_GB2312"/>
          <w:sz w:val="32"/>
          <w:szCs w:val="32"/>
        </w:rPr>
        <w:t>实施环</w:t>
      </w:r>
      <w:r>
        <w:rPr>
          <w:rFonts w:hint="eastAsia" w:ascii="仿宋_GB2312" w:eastAsia="仿宋_GB2312"/>
          <w:sz w:val="32"/>
          <w:szCs w:val="32"/>
          <w:lang w:eastAsia="zh-CN"/>
        </w:rPr>
        <w:t>湖</w:t>
      </w:r>
      <w:r>
        <w:rPr>
          <w:rFonts w:hint="eastAsia" w:ascii="仿宋_GB2312" w:eastAsia="仿宋_GB2312"/>
          <w:sz w:val="32"/>
          <w:szCs w:val="32"/>
        </w:rPr>
        <w:t>绿道提升工程，完善道路路网、提升绿化水平；实施全域性绿色生态廊道建设，对国道、省道和水系沿线适宜地区进行植树绿化，实现林木田成网、路成行、岸成荫；开展环镇、环村生态林带建设，推进农村道路、河渠、房前屋后、闲置土地绿化。加快宜林荒山、荒坡、荒地、荒滩植树绿化；加强对未成林地、疏林地补植补造，加快植被恢复。推进森林抚育经营管理，实施森林质量精准提升工程，加强退化林修复，推进低质低产低效林改造，强化森林生态服务功能</w:t>
      </w:r>
      <w:r>
        <w:rPr>
          <w:rFonts w:hint="eastAsia" w:ascii="仿宋_GB2312" w:eastAsia="仿宋_GB2312"/>
          <w:sz w:val="32"/>
          <w:szCs w:val="32"/>
          <w:lang w:eastAsia="zh-CN"/>
        </w:rPr>
        <w:t>。</w:t>
      </w:r>
      <w:r>
        <w:rPr>
          <w:rFonts w:hint="eastAsia" w:ascii="仿宋_GB2312" w:eastAsia="仿宋_GB2312"/>
          <w:sz w:val="32"/>
          <w:szCs w:val="32"/>
        </w:rPr>
        <w:t>推进林业产业化，发挥市场配置资源的决定性作用，积极发展林果林草、种苗花卉、森林旅游康养等特色产业，实现森林等生态资源的良性可持续发展。</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（三）加强生态资源管理。</w:t>
      </w:r>
      <w:r>
        <w:rPr>
          <w:rFonts w:hint="eastAsia" w:ascii="仿宋_GB2312" w:eastAsia="仿宋_GB2312"/>
          <w:sz w:val="32"/>
          <w:szCs w:val="32"/>
        </w:rPr>
        <w:t>加快建立森林等自然资源资产产权制度，明确森林资源资产产权主体，加快森林资源的统一确权登记。支持科学技术研究和新技术推广应用，提高森林、湿地等生态资源保护管理的信息化、智能化、精细化水平。加强监测能力建设，加快建设森林、湿地资源“一张图”“一套数”的动态监测体系，提高监测时效性和数据准确性。建立网格化管理体系，逐地逐片落实管理主体，确保林地和古树名木都有林长或具体管护人员负责管理。推广实行“民间林长”等有效做法，建立有效激励机制，促进形成有效社会监督体系。</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四、保障措施</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lang w:val="en-US" w:eastAsia="zh-CN"/>
        </w:rPr>
        <w:t>各办事处、村党支部、村委会</w:t>
      </w:r>
      <w:r>
        <w:rPr>
          <w:rFonts w:hint="eastAsia" w:ascii="仿宋_GB2312" w:eastAsia="仿宋_GB2312"/>
          <w:sz w:val="32"/>
          <w:szCs w:val="32"/>
        </w:rPr>
        <w:t>是推行林长制的责任主体，要抓紧出台工作方案，明确责任分工，保障工作经费，形成一级抓一级、层层抓落实的工作格局。建立</w:t>
      </w:r>
      <w:r>
        <w:rPr>
          <w:rFonts w:hint="eastAsia" w:ascii="仿宋_GB2312" w:eastAsia="仿宋_GB2312"/>
          <w:sz w:val="32"/>
          <w:szCs w:val="32"/>
          <w:lang w:val="en-US" w:eastAsia="zh-CN"/>
        </w:rPr>
        <w:t>镇</w:t>
      </w:r>
      <w:r>
        <w:rPr>
          <w:rFonts w:hint="eastAsia" w:ascii="仿宋_GB2312" w:eastAsia="仿宋_GB2312"/>
          <w:sz w:val="32"/>
          <w:szCs w:val="32"/>
        </w:rPr>
        <w:t>林长制联席会议制度，原则上每年召开不少于1次，遇重大事项，总林长、副林长随时召开会议研究。</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（二）健全工作机制。</w:t>
      </w:r>
      <w:r>
        <w:rPr>
          <w:rFonts w:hint="eastAsia" w:ascii="仿宋_GB2312" w:eastAsia="仿宋_GB2312"/>
          <w:sz w:val="32"/>
          <w:szCs w:val="32"/>
        </w:rPr>
        <w:t>把林长制作为</w:t>
      </w:r>
      <w:r>
        <w:rPr>
          <w:rFonts w:hint="eastAsia" w:ascii="仿宋_GB2312" w:eastAsia="仿宋_GB2312"/>
          <w:sz w:val="32"/>
          <w:szCs w:val="32"/>
          <w:lang w:val="en-US" w:eastAsia="zh-CN"/>
        </w:rPr>
        <w:t>镇山林防火工作的一项重要措施</w:t>
      </w:r>
      <w:r>
        <w:rPr>
          <w:rFonts w:hint="eastAsia" w:ascii="仿宋_GB2312" w:eastAsia="仿宋_GB2312"/>
          <w:sz w:val="32"/>
          <w:szCs w:val="32"/>
        </w:rPr>
        <w:t>，</w:t>
      </w:r>
      <w:r>
        <w:rPr>
          <w:rFonts w:hint="eastAsia" w:ascii="仿宋_GB2312" w:eastAsia="仿宋_GB2312"/>
          <w:sz w:val="32"/>
          <w:szCs w:val="32"/>
          <w:lang w:val="en-US" w:eastAsia="zh-CN"/>
        </w:rPr>
        <w:t>各村要抓好</w:t>
      </w:r>
      <w:r>
        <w:rPr>
          <w:rFonts w:hint="eastAsia" w:ascii="仿宋_GB2312" w:eastAsia="仿宋_GB2312"/>
          <w:sz w:val="32"/>
          <w:szCs w:val="32"/>
        </w:rPr>
        <w:t>落实责任</w:t>
      </w:r>
      <w:r>
        <w:rPr>
          <w:rFonts w:hint="eastAsia" w:ascii="仿宋_GB2312" w:eastAsia="仿宋_GB2312"/>
          <w:sz w:val="32"/>
          <w:szCs w:val="32"/>
          <w:lang w:eastAsia="zh-CN"/>
        </w:rPr>
        <w:t>，</w:t>
      </w:r>
      <w:r>
        <w:rPr>
          <w:rFonts w:hint="eastAsia" w:ascii="仿宋_GB2312" w:eastAsia="仿宋_GB2312"/>
          <w:sz w:val="32"/>
          <w:szCs w:val="32"/>
        </w:rPr>
        <w:t>建立林长制联席会议等制度办法，着力构建森林、湿地等生态资源保护发展长效机制</w:t>
      </w:r>
      <w:r>
        <w:rPr>
          <w:rFonts w:hint="eastAsia" w:ascii="仿宋_GB2312" w:eastAsia="仿宋_GB2312"/>
          <w:sz w:val="32"/>
          <w:szCs w:val="32"/>
          <w:lang w:eastAsia="zh-CN"/>
        </w:rPr>
        <w:t>；</w:t>
      </w:r>
      <w:r>
        <w:rPr>
          <w:rFonts w:hint="eastAsia" w:ascii="仿宋_GB2312" w:eastAsia="仿宋_GB2312"/>
          <w:sz w:val="32"/>
          <w:szCs w:val="32"/>
        </w:rPr>
        <w:t>建立健全</w:t>
      </w:r>
      <w:r>
        <w:rPr>
          <w:rFonts w:hint="eastAsia" w:ascii="仿宋_GB2312" w:eastAsia="仿宋_GB2312"/>
          <w:sz w:val="32"/>
          <w:szCs w:val="32"/>
          <w:lang w:eastAsia="zh-CN"/>
        </w:rPr>
        <w:t>镇</w:t>
      </w:r>
      <w:r>
        <w:rPr>
          <w:rFonts w:hint="eastAsia" w:ascii="仿宋_GB2312" w:eastAsia="仿宋_GB2312"/>
          <w:sz w:val="32"/>
          <w:szCs w:val="32"/>
        </w:rPr>
        <w:t>林长制绩效评价体系，评价结果向社会公开。实行生态环境损害责任终身追究制，对造成生态环境损害的，严格追究责任。</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三</w:t>
      </w:r>
      <w:r>
        <w:rPr>
          <w:rFonts w:hint="eastAsia" w:ascii="楷体_GB2312" w:eastAsia="楷体_GB2312"/>
          <w:sz w:val="32"/>
          <w:szCs w:val="32"/>
        </w:rPr>
        <w:t>）强化宣传引导。</w:t>
      </w:r>
      <w:r>
        <w:rPr>
          <w:rFonts w:hint="eastAsia" w:ascii="仿宋_GB2312" w:eastAsia="仿宋_GB2312"/>
          <w:sz w:val="32"/>
          <w:szCs w:val="32"/>
        </w:rPr>
        <w:t>在重点区域显著位置设立林长责任牌，标明林长保护发展目标、监督电话等内容，畅通社会监督渠道，主动接受群众监督。大力开展生态资源保护宣传教育，提高全社会责任意识和参与意识，营造良好社会氛围。</w:t>
      </w:r>
    </w:p>
    <w:p>
      <w:pPr>
        <w:keepNext w:val="0"/>
        <w:keepLines w:val="0"/>
        <w:pageBreakBefore w:val="0"/>
        <w:widowControl w:val="0"/>
        <w:kinsoku/>
        <w:wordWrap/>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1.镇</w:t>
      </w:r>
      <w:r>
        <w:rPr>
          <w:rFonts w:hint="eastAsia" w:ascii="仿宋_GB2312" w:eastAsia="仿宋_GB2312"/>
          <w:sz w:val="32"/>
          <w:szCs w:val="32"/>
        </w:rPr>
        <w:t>总林长、</w:t>
      </w:r>
      <w:r>
        <w:rPr>
          <w:rFonts w:hint="eastAsia" w:ascii="仿宋_GB2312" w:eastAsia="仿宋_GB2312"/>
          <w:sz w:val="32"/>
          <w:szCs w:val="32"/>
          <w:lang w:eastAsia="zh-CN"/>
        </w:rPr>
        <w:t>副</w:t>
      </w:r>
      <w:r>
        <w:rPr>
          <w:rFonts w:hint="eastAsia" w:ascii="仿宋_GB2312" w:eastAsia="仿宋_GB2312"/>
          <w:sz w:val="32"/>
          <w:szCs w:val="32"/>
        </w:rPr>
        <w:t>林长名单</w:t>
      </w:r>
    </w:p>
    <w:p>
      <w:pPr>
        <w:keepNext w:val="0"/>
        <w:keepLines w:val="0"/>
        <w:pageBreakBefore w:val="0"/>
        <w:widowControl w:val="0"/>
        <w:kinsoku/>
        <w:wordWrap/>
        <w:topLinePunct w:val="0"/>
        <w:autoSpaceDE/>
        <w:autoSpaceDN/>
        <w:bidi w:val="0"/>
        <w:adjustRightInd/>
        <w:snapToGrid/>
        <w:spacing w:line="520" w:lineRule="exact"/>
        <w:ind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2.冯卯镇村级林长</w:t>
      </w:r>
      <w:r>
        <w:rPr>
          <w:rFonts w:hint="eastAsia" w:ascii="仿宋_GB2312" w:eastAsia="仿宋_GB2312"/>
          <w:sz w:val="32"/>
          <w:szCs w:val="32"/>
        </w:rPr>
        <w:t>一览表</w:t>
      </w:r>
    </w:p>
    <w:p>
      <w:pPr>
        <w:keepNext w:val="0"/>
        <w:keepLines w:val="0"/>
        <w:pageBreakBefore w:val="0"/>
        <w:widowControl w:val="0"/>
        <w:kinsoku/>
        <w:wordWrap/>
        <w:topLinePunct w:val="0"/>
        <w:autoSpaceDE/>
        <w:autoSpaceDN/>
        <w:bidi w:val="0"/>
        <w:spacing w:line="520" w:lineRule="exact"/>
        <w:ind w:firstLine="5760" w:firstLineChars="18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autoSpaceDE/>
        <w:autoSpaceDN/>
        <w:bidi w:val="0"/>
        <w:spacing w:line="520" w:lineRule="exact"/>
        <w:ind w:firstLine="5760" w:firstLineChars="18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autoSpaceDE/>
        <w:autoSpaceDN/>
        <w:bidi w:val="0"/>
        <w:spacing w:line="520" w:lineRule="exact"/>
        <w:ind w:firstLine="5760" w:firstLineChars="1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冯卯镇人民政府</w:t>
      </w:r>
    </w:p>
    <w:p>
      <w:pPr>
        <w:keepNext w:val="0"/>
        <w:keepLines w:val="0"/>
        <w:pageBreakBefore w:val="0"/>
        <w:widowControl w:val="0"/>
        <w:kinsoku/>
        <w:wordWrap/>
        <w:topLinePunct w:val="0"/>
        <w:autoSpaceDE/>
        <w:autoSpaceDN/>
        <w:bidi w:val="0"/>
        <w:spacing w:line="520" w:lineRule="exact"/>
        <w:ind w:firstLine="5760" w:firstLineChars="1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2019年12月31日</w:t>
      </w:r>
    </w:p>
    <w:p>
      <w:pPr>
        <w:pStyle w:val="2"/>
        <w:keepNext w:val="0"/>
        <w:keepLines w:val="0"/>
        <w:pageBreakBefore w:val="0"/>
        <w:widowControl w:val="0"/>
        <w:kinsoku/>
        <w:wordWrap/>
        <w:topLinePunct w:val="0"/>
        <w:autoSpaceDE/>
        <w:autoSpaceDN/>
        <w:bidi w:val="0"/>
        <w:adjustRightInd w:val="0"/>
        <w:snapToGrid w:val="0"/>
        <w:spacing w:line="520" w:lineRule="exact"/>
        <w:ind w:firstLine="643"/>
        <w:jc w:val="left"/>
        <w:textAlignment w:val="auto"/>
        <w:outlineLvl w:val="9"/>
        <w:rPr>
          <w:rFonts w:hint="default" w:ascii="仿宋" w:hAnsi="仿宋" w:eastAsia="仿宋" w:cs="仿宋"/>
          <w:spacing w:val="-6"/>
          <w:sz w:val="32"/>
          <w:szCs w:val="32"/>
        </w:rPr>
        <w:sectPr>
          <w:footerReference r:id="rId3" w:type="default"/>
          <w:pgSz w:w="11906" w:h="16838"/>
          <w:pgMar w:top="1701" w:right="1701" w:bottom="1701" w:left="1701" w:header="851" w:footer="992" w:gutter="0"/>
          <w:pgNumType w:fmt="decimal"/>
          <w:cols w:space="720" w:num="1"/>
          <w:docGrid w:type="lines" w:linePitch="312" w:charSpace="0"/>
        </w:sectPr>
      </w:pP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spacing w:line="56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镇</w:t>
      </w:r>
      <w:r>
        <w:rPr>
          <w:rFonts w:hint="eastAsia" w:ascii="华文中宋" w:hAnsi="华文中宋" w:eastAsia="华文中宋" w:cs="华文中宋"/>
          <w:sz w:val="44"/>
          <w:szCs w:val="44"/>
        </w:rPr>
        <w:t>总林长、</w:t>
      </w:r>
      <w:r>
        <w:rPr>
          <w:rFonts w:hint="eastAsia" w:ascii="华文中宋" w:hAnsi="华文中宋" w:eastAsia="华文中宋" w:cs="华文中宋"/>
          <w:sz w:val="44"/>
          <w:szCs w:val="44"/>
          <w:lang w:eastAsia="zh-CN"/>
        </w:rPr>
        <w:t>副</w:t>
      </w:r>
      <w:r>
        <w:rPr>
          <w:rFonts w:hint="eastAsia" w:ascii="华文中宋" w:hAnsi="华文中宋" w:eastAsia="华文中宋" w:cs="华文中宋"/>
          <w:sz w:val="44"/>
          <w:szCs w:val="44"/>
        </w:rPr>
        <w:t>林长名单</w:t>
      </w:r>
    </w:p>
    <w:p>
      <w:pPr>
        <w:spacing w:line="560" w:lineRule="exact"/>
        <w:ind w:firstLine="640" w:firstLineChars="200"/>
        <w:rPr>
          <w:rFonts w:ascii="仿宋_GB2312" w:eastAsia="仿宋_GB2312"/>
          <w:sz w:val="32"/>
          <w:szCs w:val="32"/>
        </w:rPr>
      </w:pPr>
    </w:p>
    <w:p>
      <w:pPr>
        <w:spacing w:line="560" w:lineRule="exact"/>
        <w:ind w:firstLine="640" w:firstLineChars="200"/>
        <w:rPr>
          <w:rFonts w:hint="eastAsia" w:ascii="仿宋_GB2312" w:eastAsia="仿宋_GB2312"/>
          <w:sz w:val="32"/>
          <w:szCs w:val="32"/>
          <w:lang w:eastAsia="zh-CN"/>
        </w:rPr>
      </w:pPr>
      <w:r>
        <w:rPr>
          <w:rFonts w:hint="eastAsia" w:ascii="楷体_GB2312" w:eastAsia="楷体_GB2312"/>
          <w:sz w:val="32"/>
          <w:szCs w:val="32"/>
        </w:rPr>
        <w:t>总</w:t>
      </w:r>
      <w:r>
        <w:rPr>
          <w:rFonts w:hint="eastAsia" w:ascii="楷体_GB2312" w:eastAsia="楷体_GB2312"/>
          <w:sz w:val="32"/>
          <w:szCs w:val="32"/>
          <w:lang w:val="en-US" w:eastAsia="zh-CN"/>
        </w:rPr>
        <w:t xml:space="preserve"> </w:t>
      </w:r>
      <w:r>
        <w:rPr>
          <w:rFonts w:hint="eastAsia" w:ascii="楷体_GB2312" w:eastAsia="楷体_GB2312"/>
          <w:sz w:val="32"/>
          <w:szCs w:val="32"/>
        </w:rPr>
        <w:t>林</w:t>
      </w:r>
      <w:r>
        <w:rPr>
          <w:rFonts w:hint="eastAsia" w:ascii="楷体_GB2312" w:eastAsia="楷体_GB2312"/>
          <w:sz w:val="32"/>
          <w:szCs w:val="32"/>
          <w:lang w:val="en-US" w:eastAsia="zh-CN"/>
        </w:rPr>
        <w:t xml:space="preserve"> </w:t>
      </w:r>
      <w:r>
        <w:rPr>
          <w:rFonts w:hint="eastAsia" w:ascii="楷体_GB2312" w:eastAsia="楷体_GB2312"/>
          <w:sz w:val="32"/>
          <w:szCs w:val="32"/>
        </w:rPr>
        <w:t>长</w:t>
      </w:r>
      <w:r>
        <w:rPr>
          <w:rFonts w:hint="eastAsia" w:ascii="仿宋_GB2312" w:eastAsia="仿宋_GB2312"/>
          <w:sz w:val="32"/>
          <w:szCs w:val="32"/>
        </w:rPr>
        <w:t>：</w:t>
      </w:r>
      <w:r>
        <w:rPr>
          <w:rFonts w:hint="eastAsia" w:ascii="仿宋_GB2312" w:eastAsia="仿宋_GB2312"/>
          <w:sz w:val="32"/>
          <w:szCs w:val="32"/>
          <w:lang w:val="en-US" w:eastAsia="zh-CN"/>
        </w:rPr>
        <w:t>田  琨</w:t>
      </w:r>
      <w:r>
        <w:rPr>
          <w:rFonts w:hint="eastAsia" w:ascii="仿宋_GB2312" w:eastAsia="仿宋_GB2312"/>
          <w:sz w:val="32"/>
          <w:szCs w:val="32"/>
        </w:rPr>
        <w:t xml:space="preserve">  党委书</w:t>
      </w:r>
      <w:r>
        <w:rPr>
          <w:rFonts w:hint="eastAsia" w:ascii="仿宋_GB2312" w:eastAsia="仿宋_GB2312"/>
          <w:sz w:val="32"/>
          <w:szCs w:val="32"/>
          <w:lang w:eastAsia="zh-CN"/>
        </w:rPr>
        <w:t>记</w:t>
      </w:r>
    </w:p>
    <w:p>
      <w:pPr>
        <w:spacing w:line="560" w:lineRule="exact"/>
        <w:ind w:firstLine="640" w:firstLineChars="200"/>
        <w:rPr>
          <w:rFonts w:hint="eastAsia" w:ascii="仿宋_GB2312" w:eastAsia="仿宋_GB2312"/>
          <w:spacing w:val="-9"/>
          <w:sz w:val="32"/>
          <w:szCs w:val="32"/>
          <w:lang w:val="en-US" w:eastAsia="zh-CN"/>
        </w:rPr>
      </w:pPr>
      <w:r>
        <w:rPr>
          <w:rFonts w:hint="eastAsia" w:ascii="楷体_GB2312" w:eastAsia="楷体_GB2312"/>
          <w:sz w:val="32"/>
          <w:szCs w:val="32"/>
          <w:lang w:val="en-US" w:eastAsia="zh-CN"/>
        </w:rPr>
        <w:t>副 林 长：</w:t>
      </w:r>
      <w:r>
        <w:rPr>
          <w:rFonts w:hint="eastAsia" w:ascii="仿宋_GB2312" w:eastAsia="仿宋_GB2312"/>
          <w:spacing w:val="-9"/>
          <w:sz w:val="32"/>
          <w:szCs w:val="32"/>
          <w:lang w:val="en-US" w:eastAsia="zh-CN"/>
        </w:rPr>
        <w:t>李全芝   人大主席</w:t>
      </w:r>
    </w:p>
    <w:p>
      <w:pPr>
        <w:pStyle w:val="2"/>
        <w:rPr>
          <w:rFonts w:hint="eastAsia" w:ascii="仿宋_GB2312" w:eastAsia="仿宋_GB2312"/>
          <w:spacing w:val="-9"/>
          <w:sz w:val="32"/>
          <w:szCs w:val="32"/>
          <w:lang w:val="en-US" w:eastAsia="zh-CN"/>
        </w:rPr>
      </w:pPr>
      <w:r>
        <w:rPr>
          <w:rFonts w:hint="eastAsia" w:ascii="仿宋_GB2312" w:eastAsia="仿宋_GB2312"/>
          <w:sz w:val="32"/>
          <w:szCs w:val="32"/>
          <w:lang w:val="en-US" w:eastAsia="zh-CN"/>
        </w:rPr>
        <w:t xml:space="preserve">          孙忠刿  党委委员、副镇长</w:t>
      </w:r>
      <w:r>
        <w:rPr>
          <w:rFonts w:hint="eastAsia" w:ascii="仿宋_GB2312" w:eastAsia="仿宋_GB2312"/>
          <w:spacing w:val="-9"/>
          <w:sz w:val="32"/>
          <w:szCs w:val="32"/>
          <w:lang w:val="en-US" w:eastAsia="zh-CN"/>
        </w:rPr>
        <w:t xml:space="preserve">  </w:t>
      </w:r>
    </w:p>
    <w:p>
      <w:pPr>
        <w:pStyle w:val="2"/>
        <w:rPr>
          <w:rFonts w:hint="eastAsia" w:ascii="仿宋_GB2312" w:eastAsia="仿宋_GB2312"/>
          <w:spacing w:val="-9"/>
          <w:sz w:val="32"/>
          <w:szCs w:val="32"/>
          <w:lang w:val="en-US" w:eastAsia="zh-CN"/>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设立镇林长制办公室，办公室设在林果站，董景浩同志兼任办公室主任，负责日常工作。</w: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br w:type="page"/>
      </w:r>
    </w:p>
    <w:p>
      <w:pPr>
        <w:spacing w:line="560" w:lineRule="exact"/>
        <w:rPr>
          <w:rFonts w:hint="eastAsia"/>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2：</w:t>
      </w:r>
    </w:p>
    <w:p>
      <w:pPr>
        <w:spacing w:line="560" w:lineRule="exact"/>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冯卯镇村级林长一览表</w:t>
      </w:r>
    </w:p>
    <w:tbl>
      <w:tblPr>
        <w:tblStyle w:val="6"/>
        <w:tblW w:w="7709" w:type="dxa"/>
        <w:tblInd w:w="561" w:type="dxa"/>
        <w:tblLayout w:type="fixed"/>
        <w:tblCellMar>
          <w:top w:w="0" w:type="dxa"/>
          <w:left w:w="108" w:type="dxa"/>
          <w:bottom w:w="0" w:type="dxa"/>
          <w:right w:w="108" w:type="dxa"/>
        </w:tblCellMar>
      </w:tblPr>
      <w:tblGrid>
        <w:gridCol w:w="1270"/>
        <w:gridCol w:w="2020"/>
        <w:gridCol w:w="1376"/>
        <w:gridCol w:w="3043"/>
      </w:tblGrid>
      <w:tr>
        <w:tblPrEx>
          <w:tblLayout w:type="fixed"/>
          <w:tblCellMar>
            <w:top w:w="0" w:type="dxa"/>
            <w:left w:w="108" w:type="dxa"/>
            <w:bottom w:w="0" w:type="dxa"/>
            <w:right w:w="108" w:type="dxa"/>
          </w:tblCellMar>
        </w:tblPrEx>
        <w:trPr>
          <w:trHeight w:val="340" w:hRule="atLeas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4"/>
                <w:lang w:eastAsia="zh-CN"/>
              </w:rPr>
            </w:pPr>
            <w:r>
              <w:rPr>
                <w:rFonts w:hint="eastAsia" w:ascii="黑体" w:hAnsi="黑体" w:eastAsia="黑体" w:cs="黑体"/>
                <w:kern w:val="0"/>
                <w:sz w:val="24"/>
              </w:rPr>
              <w:t>责任</w:t>
            </w:r>
            <w:r>
              <w:rPr>
                <w:rFonts w:hint="eastAsia" w:ascii="黑体" w:hAnsi="黑体" w:eastAsia="黑体" w:cs="黑体"/>
                <w:kern w:val="0"/>
                <w:sz w:val="24"/>
                <w:lang w:eastAsia="zh-CN"/>
              </w:rPr>
              <w:t>区域</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具体位置</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村</w:t>
            </w:r>
            <w:r>
              <w:rPr>
                <w:rFonts w:hint="eastAsia" w:ascii="黑体" w:hAnsi="黑体" w:eastAsia="黑体" w:cs="黑体"/>
                <w:kern w:val="0"/>
                <w:sz w:val="24"/>
                <w:lang w:val="en-US" w:eastAsia="zh-CN"/>
              </w:rPr>
              <w:t>林长</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kern w:val="0"/>
                <w:sz w:val="24"/>
              </w:rPr>
            </w:pPr>
            <w:r>
              <w:rPr>
                <w:rFonts w:hint="eastAsia" w:ascii="黑体" w:hAnsi="黑体" w:eastAsia="黑体" w:cs="黑体"/>
                <w:kern w:val="0"/>
                <w:sz w:val="24"/>
              </w:rPr>
              <w:t>护林员</w:t>
            </w:r>
          </w:p>
        </w:tc>
      </w:tr>
      <w:tr>
        <w:tblPrEx>
          <w:tblLayout w:type="fixed"/>
          <w:tblCellMar>
            <w:top w:w="0" w:type="dxa"/>
            <w:left w:w="108" w:type="dxa"/>
            <w:bottom w:w="0" w:type="dxa"/>
            <w:right w:w="108" w:type="dxa"/>
          </w:tblCellMar>
        </w:tblPrEx>
        <w:trPr>
          <w:trHeight w:val="340" w:hRule="atLeas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欧峪村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南山、大平山</w:t>
            </w:r>
          </w:p>
        </w:tc>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张端福</w:t>
            </w:r>
          </w:p>
        </w:tc>
        <w:tc>
          <w:tcPr>
            <w:tcW w:w="30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张庆家</w:t>
            </w:r>
            <w:r>
              <w:rPr>
                <w:rFonts w:hint="eastAsia" w:ascii="仿宋_GB2312" w:hAnsi="仿宋_GB2312" w:eastAsia="仿宋_GB2312" w:cs="仿宋_GB2312"/>
                <w:kern w:val="0"/>
                <w:sz w:val="24"/>
                <w:lang w:val="en-US" w:eastAsia="zh-CN"/>
              </w:rPr>
              <w:t>、张开海、乔元明</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百步岭</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东山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王文龙</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王文元</w:t>
            </w:r>
          </w:p>
        </w:tc>
      </w:tr>
      <w:tr>
        <w:tblPrEx>
          <w:tblLayout w:type="fixed"/>
          <w:tblCellMar>
            <w:top w:w="0" w:type="dxa"/>
            <w:left w:w="108" w:type="dxa"/>
            <w:bottom w:w="0" w:type="dxa"/>
            <w:right w:w="108" w:type="dxa"/>
          </w:tblCellMar>
        </w:tblPrEx>
        <w:trPr>
          <w:trHeight w:val="340" w:hRule="exact"/>
        </w:trPr>
        <w:tc>
          <w:tcPr>
            <w:tcW w:w="12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付庄村</w:t>
            </w:r>
          </w:p>
        </w:tc>
        <w:tc>
          <w:tcPr>
            <w:tcW w:w="2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东、西山</w:t>
            </w:r>
          </w:p>
        </w:tc>
        <w:tc>
          <w:tcPr>
            <w:tcW w:w="137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程胜民</w:t>
            </w:r>
          </w:p>
        </w:tc>
        <w:tc>
          <w:tcPr>
            <w:tcW w:w="30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公培忠</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eastAsia="zh-CN"/>
              </w:rPr>
              <w:t>程家坤</w:t>
            </w:r>
          </w:p>
        </w:tc>
      </w:tr>
      <w:tr>
        <w:tblPrEx>
          <w:tblLayout w:type="fixed"/>
          <w:tblCellMar>
            <w:top w:w="0" w:type="dxa"/>
            <w:left w:w="108" w:type="dxa"/>
            <w:bottom w:w="0" w:type="dxa"/>
            <w:right w:w="108" w:type="dxa"/>
          </w:tblCellMar>
        </w:tblPrEx>
        <w:trPr>
          <w:trHeight w:val="340" w:hRule="exact"/>
        </w:trPr>
        <w:tc>
          <w:tcPr>
            <w:tcW w:w="12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张庄村</w:t>
            </w:r>
          </w:p>
        </w:tc>
        <w:tc>
          <w:tcPr>
            <w:tcW w:w="2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北山、南山</w:t>
            </w:r>
          </w:p>
        </w:tc>
        <w:tc>
          <w:tcPr>
            <w:tcW w:w="137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公培华</w:t>
            </w:r>
          </w:p>
        </w:tc>
        <w:tc>
          <w:tcPr>
            <w:tcW w:w="30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公茂华</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eastAsia="zh-CN"/>
              </w:rPr>
              <w:t>公芳纯</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eastAsia="zh-CN"/>
              </w:rPr>
              <w:t>公茂兴</w:t>
            </w:r>
          </w:p>
        </w:tc>
      </w:tr>
      <w:tr>
        <w:tblPrEx>
          <w:tblLayout w:type="fixed"/>
          <w:tblCellMar>
            <w:top w:w="0" w:type="dxa"/>
            <w:left w:w="108" w:type="dxa"/>
            <w:bottom w:w="0" w:type="dxa"/>
            <w:right w:w="108" w:type="dxa"/>
          </w:tblCellMar>
        </w:tblPrEx>
        <w:trPr>
          <w:trHeight w:val="340" w:hRule="exact"/>
        </w:trPr>
        <w:tc>
          <w:tcPr>
            <w:tcW w:w="12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竹园村</w:t>
            </w:r>
          </w:p>
        </w:tc>
        <w:tc>
          <w:tcPr>
            <w:tcW w:w="2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北山、西山</w:t>
            </w:r>
          </w:p>
        </w:tc>
        <w:tc>
          <w:tcPr>
            <w:tcW w:w="137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郗洪源</w:t>
            </w:r>
          </w:p>
        </w:tc>
        <w:tc>
          <w:tcPr>
            <w:tcW w:w="30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闫绍锋</w:t>
            </w:r>
          </w:p>
          <w:p>
            <w:pPr>
              <w:widowControl/>
              <w:jc w:val="center"/>
              <w:rPr>
                <w:rFonts w:hint="eastAsia" w:ascii="仿宋_GB2312" w:hAnsi="仿宋_GB2312" w:eastAsia="仿宋_GB2312" w:cs="仿宋_GB2312"/>
                <w:kern w:val="0"/>
                <w:sz w:val="24"/>
                <w:lang w:eastAsia="zh-CN"/>
              </w:rPr>
            </w:pPr>
          </w:p>
        </w:tc>
      </w:tr>
      <w:tr>
        <w:tblPrEx>
          <w:tblLayout w:type="fixed"/>
          <w:tblCellMar>
            <w:top w:w="0" w:type="dxa"/>
            <w:left w:w="108" w:type="dxa"/>
            <w:bottom w:w="0" w:type="dxa"/>
            <w:right w:w="108" w:type="dxa"/>
          </w:tblCellMar>
        </w:tblPrEx>
        <w:trPr>
          <w:trHeight w:val="340" w:hRule="exact"/>
        </w:trPr>
        <w:tc>
          <w:tcPr>
            <w:tcW w:w="12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下粉村</w:t>
            </w:r>
          </w:p>
        </w:tc>
        <w:tc>
          <w:tcPr>
            <w:tcW w:w="2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东山、西山</w:t>
            </w:r>
          </w:p>
        </w:tc>
        <w:tc>
          <w:tcPr>
            <w:tcW w:w="137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张贯国</w:t>
            </w:r>
          </w:p>
        </w:tc>
        <w:tc>
          <w:tcPr>
            <w:tcW w:w="30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张贯柱</w:t>
            </w:r>
          </w:p>
        </w:tc>
      </w:tr>
      <w:tr>
        <w:tblPrEx>
          <w:tblLayout w:type="fixed"/>
          <w:tblCellMar>
            <w:top w:w="0" w:type="dxa"/>
            <w:left w:w="108" w:type="dxa"/>
            <w:bottom w:w="0" w:type="dxa"/>
            <w:right w:w="108" w:type="dxa"/>
          </w:tblCellMar>
        </w:tblPrEx>
        <w:trPr>
          <w:trHeight w:val="340" w:hRule="exact"/>
        </w:trPr>
        <w:tc>
          <w:tcPr>
            <w:tcW w:w="12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陈山村</w:t>
            </w:r>
          </w:p>
        </w:tc>
        <w:tc>
          <w:tcPr>
            <w:tcW w:w="2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东山、南山</w:t>
            </w:r>
          </w:p>
        </w:tc>
        <w:tc>
          <w:tcPr>
            <w:tcW w:w="1376"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李</w:t>
            </w:r>
            <w:r>
              <w:rPr>
                <w:rFonts w:hint="eastAsia" w:ascii="仿宋_GB2312" w:hAnsi="仿宋_GB2312" w:eastAsia="仿宋_GB2312" w:cs="仿宋_GB2312"/>
                <w:kern w:val="0"/>
                <w:sz w:val="24"/>
                <w:lang w:val="en-US" w:eastAsia="zh-CN"/>
              </w:rPr>
              <w:t xml:space="preserve"> 伟</w:t>
            </w:r>
          </w:p>
        </w:tc>
        <w:tc>
          <w:tcPr>
            <w:tcW w:w="30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郗洪位</w:t>
            </w:r>
          </w:p>
        </w:tc>
      </w:tr>
      <w:tr>
        <w:tblPrEx>
          <w:tblLayout w:type="fixed"/>
          <w:tblCellMar>
            <w:top w:w="0" w:type="dxa"/>
            <w:left w:w="108" w:type="dxa"/>
            <w:bottom w:w="0" w:type="dxa"/>
            <w:right w:w="108" w:type="dxa"/>
          </w:tblCellMar>
        </w:tblPrEx>
        <w:trPr>
          <w:trHeight w:val="340" w:hRule="exact"/>
        </w:trPr>
        <w:tc>
          <w:tcPr>
            <w:tcW w:w="12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张山空</w:t>
            </w:r>
          </w:p>
        </w:tc>
        <w:tc>
          <w:tcPr>
            <w:tcW w:w="2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东山、西山</w:t>
            </w:r>
          </w:p>
        </w:tc>
        <w:tc>
          <w:tcPr>
            <w:tcW w:w="137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李俊龙</w:t>
            </w:r>
          </w:p>
        </w:tc>
        <w:tc>
          <w:tcPr>
            <w:tcW w:w="30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王科来</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eastAsia="zh-CN"/>
              </w:rPr>
              <w:t>王科林</w:t>
            </w:r>
          </w:p>
        </w:tc>
      </w:tr>
      <w:tr>
        <w:tblPrEx>
          <w:tblLayout w:type="fixed"/>
          <w:tblCellMar>
            <w:top w:w="0" w:type="dxa"/>
            <w:left w:w="108" w:type="dxa"/>
            <w:bottom w:w="0" w:type="dxa"/>
            <w:right w:w="108" w:type="dxa"/>
          </w:tblCellMar>
        </w:tblPrEx>
        <w:trPr>
          <w:trHeight w:val="340" w:hRule="exact"/>
        </w:trPr>
        <w:tc>
          <w:tcPr>
            <w:tcW w:w="12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李井村</w:t>
            </w:r>
          </w:p>
        </w:tc>
        <w:tc>
          <w:tcPr>
            <w:tcW w:w="2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张子祥</w:t>
            </w:r>
          </w:p>
        </w:tc>
        <w:tc>
          <w:tcPr>
            <w:tcW w:w="30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张忠诚</w:t>
            </w:r>
          </w:p>
        </w:tc>
      </w:tr>
      <w:tr>
        <w:tblPrEx>
          <w:tblLayout w:type="fixed"/>
          <w:tblCellMar>
            <w:top w:w="0" w:type="dxa"/>
            <w:left w:w="108" w:type="dxa"/>
            <w:bottom w:w="0" w:type="dxa"/>
            <w:right w:w="108" w:type="dxa"/>
          </w:tblCellMar>
        </w:tblPrEx>
        <w:trPr>
          <w:trHeight w:val="340" w:hRule="exact"/>
        </w:trPr>
        <w:tc>
          <w:tcPr>
            <w:tcW w:w="12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温庄村</w:t>
            </w:r>
          </w:p>
        </w:tc>
        <w:tc>
          <w:tcPr>
            <w:tcW w:w="20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西山、北山</w:t>
            </w:r>
          </w:p>
        </w:tc>
        <w:tc>
          <w:tcPr>
            <w:tcW w:w="137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刘德坦</w:t>
            </w:r>
          </w:p>
        </w:tc>
        <w:tc>
          <w:tcPr>
            <w:tcW w:w="30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张忠诚</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张山头村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张显文</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张兆全</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北赵庄村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东山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张兆芳</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张兆全</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寺沟村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刘进果</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马运强</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eastAsia="zh-CN"/>
              </w:rPr>
              <w:t>秦佑国</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北山村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满广坤</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闫吉华</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eastAsia="zh-CN"/>
              </w:rPr>
              <w:t>闫吉东</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岩马村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全村</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闫业来</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赵泉村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南山、东山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秦咸海</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秦贞光</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东岩下村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神兆国</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神兆全</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西岩下村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王跃亚</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陈传军</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辘轳村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杨贵军</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陈传军</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南赵庄村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菩山</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eastAsia="zh-CN"/>
              </w:rPr>
              <w:t>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赵启营</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赵启磊</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水山村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赵孝伟</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张成廷</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冯卯村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东山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赵德岭</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王文振</w:t>
            </w:r>
            <w:r>
              <w:rPr>
                <w:rFonts w:hint="eastAsia" w:ascii="仿宋_GB2312" w:hAnsi="仿宋_GB2312" w:eastAsia="仿宋_GB2312" w:cs="仿宋_GB2312"/>
                <w:kern w:val="0"/>
                <w:sz w:val="24"/>
                <w:lang w:val="en-US" w:eastAsia="zh-CN"/>
              </w:rPr>
              <w:t>、刘现军、李成相</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独古城</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张洪库</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秦佑会</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九老村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赵勇</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别庄村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北岭</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杨士安</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涝坡村</w:t>
            </w:r>
          </w:p>
        </w:tc>
        <w:tc>
          <w:tcPr>
            <w:tcW w:w="2020" w:type="dxa"/>
            <w:tcBorders>
              <w:top w:val="single" w:color="auto" w:sz="4" w:space="0"/>
              <w:left w:val="nil"/>
              <w:bottom w:val="single" w:color="auto" w:sz="4" w:space="0"/>
              <w:right w:val="single" w:color="auto" w:sz="4" w:space="0"/>
            </w:tcBorders>
            <w:vAlign w:val="center"/>
          </w:tcPr>
          <w:p>
            <w:pPr>
              <w:widowControl/>
              <w:ind w:firstLine="720" w:firstLineChars="300"/>
              <w:jc w:val="both"/>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北岭</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曹明飞</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谢庄村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北岭</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郑秀银</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相山村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相修存</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满玉海</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对沟村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徐吉山</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满玉海</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望母山村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西山、东山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王继龙</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张贯名</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龙虎坡村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南山、北山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张贯斌</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赵孝坤</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万庄村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北山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闫宗礼</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赵启磊</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青石村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全村</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赵金文</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朱山村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西山</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阮祥府</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秦佑会</w:t>
            </w:r>
          </w:p>
        </w:tc>
      </w:tr>
      <w:tr>
        <w:tblPrEx>
          <w:tblLayout w:type="fixed"/>
          <w:tblCellMar>
            <w:top w:w="0" w:type="dxa"/>
            <w:left w:w="108" w:type="dxa"/>
            <w:bottom w:w="0" w:type="dxa"/>
            <w:right w:w="108" w:type="dxa"/>
          </w:tblCellMar>
        </w:tblPrEx>
        <w:trPr>
          <w:trHeight w:val="340" w:hRule="exact"/>
        </w:trPr>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郝楼村</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全村</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赵吉娥</w:t>
            </w:r>
          </w:p>
        </w:tc>
        <w:tc>
          <w:tcPr>
            <w:tcW w:w="30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lang w:eastAsia="zh-CN"/>
              </w:rPr>
            </w:pPr>
          </w:p>
        </w:tc>
      </w:tr>
    </w:tbl>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14D55"/>
    <w:rsid w:val="3B075B7B"/>
    <w:rsid w:val="3E7C5023"/>
    <w:rsid w:val="45393F4C"/>
    <w:rsid w:val="500414F7"/>
    <w:rsid w:val="54014D55"/>
    <w:rsid w:val="54A81AF6"/>
    <w:rsid w:val="644273D8"/>
    <w:rsid w:val="69EC62A9"/>
    <w:rsid w:val="6A9E1FB7"/>
    <w:rsid w:val="78B1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hint="eastAsi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2019-12-31T07:33:00Z</dcterms:created>
  <dc:creator>淡蓝色的毛毛虫</dc:creator>
  <cp:lastModifiedBy>Administrator</cp:lastModifiedBy>
  <cp:lastPrinted>2020-01-06T01:54:19Z</cp:lastPrinted>
  <dcterms:modified xsi:type="dcterms:W3CDTF">2020-01-06T01:59:11Z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